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1A0" w:rsidRPr="00B22441" w:rsidRDefault="00206B33" w:rsidP="00EA63E7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22441">
        <w:rPr>
          <w:rFonts w:ascii="Times New Roman" w:hAnsi="Times New Roman"/>
          <w:b/>
          <w:sz w:val="28"/>
          <w:szCs w:val="28"/>
        </w:rPr>
        <w:t>Эндоваскулярное</w:t>
      </w:r>
      <w:proofErr w:type="spellEnd"/>
      <w:r w:rsidRPr="00B22441">
        <w:rPr>
          <w:rFonts w:ascii="Times New Roman" w:hAnsi="Times New Roman"/>
          <w:b/>
          <w:sz w:val="28"/>
          <w:szCs w:val="28"/>
        </w:rPr>
        <w:t xml:space="preserve"> лечение </w:t>
      </w:r>
      <w:proofErr w:type="spellStart"/>
      <w:r w:rsidRPr="00B22441">
        <w:rPr>
          <w:rFonts w:ascii="Times New Roman" w:hAnsi="Times New Roman"/>
          <w:b/>
          <w:sz w:val="28"/>
          <w:szCs w:val="28"/>
        </w:rPr>
        <w:t>дуральных</w:t>
      </w:r>
      <w:proofErr w:type="spellEnd"/>
      <w:r w:rsidRPr="00B22441">
        <w:rPr>
          <w:rFonts w:ascii="Times New Roman" w:hAnsi="Times New Roman"/>
          <w:b/>
          <w:sz w:val="28"/>
          <w:szCs w:val="28"/>
        </w:rPr>
        <w:t xml:space="preserve"> артериовенозных фистул в области большого затылочного отверстия со спинальным оттоком</w:t>
      </w:r>
    </w:p>
    <w:p w:rsidR="00BD01A0" w:rsidRPr="00B22441" w:rsidRDefault="00206B33" w:rsidP="00944FCE">
      <w:pPr>
        <w:jc w:val="center"/>
        <w:rPr>
          <w:rFonts w:ascii="Times New Roman" w:hAnsi="Times New Roman"/>
          <w:sz w:val="28"/>
          <w:szCs w:val="28"/>
        </w:rPr>
      </w:pPr>
      <w:r w:rsidRPr="00B22441">
        <w:rPr>
          <w:rFonts w:ascii="Times New Roman" w:hAnsi="Times New Roman"/>
          <w:sz w:val="28"/>
          <w:szCs w:val="28"/>
        </w:rPr>
        <w:t>Виноградов Е.В., Тиссен Т.П.</w:t>
      </w:r>
      <w:r w:rsidR="005643A1">
        <w:rPr>
          <w:rFonts w:ascii="Times New Roman" w:hAnsi="Times New Roman"/>
          <w:sz w:val="28"/>
          <w:szCs w:val="28"/>
        </w:rPr>
        <w:t>, Дорохов П.С.</w:t>
      </w:r>
      <w:r w:rsidRPr="00B22441">
        <w:rPr>
          <w:rFonts w:ascii="Times New Roman" w:hAnsi="Times New Roman"/>
          <w:sz w:val="28"/>
          <w:szCs w:val="28"/>
        </w:rPr>
        <w:t xml:space="preserve"> </w:t>
      </w:r>
    </w:p>
    <w:p w:rsidR="00BD01A0" w:rsidRPr="00B22441" w:rsidRDefault="00206B33" w:rsidP="00944FCE">
      <w:pPr>
        <w:jc w:val="center"/>
        <w:rPr>
          <w:rFonts w:ascii="Times New Roman" w:hAnsi="Times New Roman"/>
          <w:sz w:val="28"/>
          <w:szCs w:val="28"/>
        </w:rPr>
      </w:pPr>
      <w:r w:rsidRPr="00B22441">
        <w:rPr>
          <w:rFonts w:ascii="Times New Roman" w:hAnsi="Times New Roman"/>
          <w:sz w:val="28"/>
          <w:szCs w:val="28"/>
        </w:rPr>
        <w:t>ФГАУ НМИЦН</w:t>
      </w:r>
      <w:r w:rsidR="00BD01A0" w:rsidRPr="00B22441">
        <w:rPr>
          <w:rFonts w:ascii="Times New Roman" w:hAnsi="Times New Roman"/>
          <w:sz w:val="28"/>
          <w:szCs w:val="28"/>
        </w:rPr>
        <w:t xml:space="preserve"> им. акад. </w:t>
      </w:r>
      <w:proofErr w:type="spellStart"/>
      <w:r w:rsidR="00BD01A0" w:rsidRPr="00B22441">
        <w:rPr>
          <w:rFonts w:ascii="Times New Roman" w:hAnsi="Times New Roman"/>
          <w:sz w:val="28"/>
          <w:szCs w:val="28"/>
        </w:rPr>
        <w:t>Н.Н.Бурденко</w:t>
      </w:r>
      <w:proofErr w:type="spellEnd"/>
      <w:r w:rsidRPr="00B22441">
        <w:rPr>
          <w:rFonts w:ascii="Times New Roman" w:hAnsi="Times New Roman"/>
          <w:sz w:val="28"/>
          <w:szCs w:val="28"/>
        </w:rPr>
        <w:t xml:space="preserve"> МЗ РФ</w:t>
      </w:r>
      <w:r w:rsidR="00BD01A0" w:rsidRPr="00B22441">
        <w:rPr>
          <w:rFonts w:ascii="Times New Roman" w:hAnsi="Times New Roman"/>
          <w:sz w:val="28"/>
          <w:szCs w:val="28"/>
        </w:rPr>
        <w:t>, Москва</w:t>
      </w:r>
    </w:p>
    <w:p w:rsidR="007F1C24" w:rsidRPr="00B22441" w:rsidRDefault="00AC2DAE" w:rsidP="002A4BBA">
      <w:pPr>
        <w:spacing w:line="240" w:lineRule="auto"/>
        <w:rPr>
          <w:rFonts w:ascii="Times New Roman" w:hAnsi="Times New Roman"/>
          <w:sz w:val="28"/>
          <w:szCs w:val="28"/>
        </w:rPr>
      </w:pPr>
      <w:r w:rsidRPr="00B22441">
        <w:rPr>
          <w:rFonts w:ascii="Times New Roman" w:hAnsi="Times New Roman"/>
          <w:sz w:val="28"/>
          <w:szCs w:val="28"/>
        </w:rPr>
        <w:t xml:space="preserve">Аннотация: </w:t>
      </w:r>
      <w:proofErr w:type="spellStart"/>
      <w:r w:rsidRPr="00B22441">
        <w:rPr>
          <w:rFonts w:ascii="Times New Roman" w:hAnsi="Times New Roman"/>
          <w:sz w:val="28"/>
          <w:szCs w:val="28"/>
        </w:rPr>
        <w:t>д</w:t>
      </w:r>
      <w:r w:rsidR="007F1C24" w:rsidRPr="00B22441">
        <w:rPr>
          <w:rFonts w:ascii="Times New Roman" w:hAnsi="Times New Roman"/>
          <w:sz w:val="28"/>
          <w:szCs w:val="28"/>
        </w:rPr>
        <w:t>уральные</w:t>
      </w:r>
      <w:proofErr w:type="spellEnd"/>
      <w:r w:rsidR="007F1C24" w:rsidRPr="00B22441">
        <w:rPr>
          <w:rFonts w:ascii="Times New Roman" w:hAnsi="Times New Roman"/>
          <w:sz w:val="28"/>
          <w:szCs w:val="28"/>
        </w:rPr>
        <w:t xml:space="preserve"> артериовенозные фистулы в области большого затылочного</w:t>
      </w:r>
      <w:r w:rsidR="00603947" w:rsidRPr="00B22441">
        <w:rPr>
          <w:rFonts w:ascii="Times New Roman" w:hAnsi="Times New Roman"/>
          <w:sz w:val="28"/>
          <w:szCs w:val="28"/>
        </w:rPr>
        <w:t xml:space="preserve"> (ДАВФ БЗО)</w:t>
      </w:r>
      <w:r w:rsidR="007F1C24" w:rsidRPr="00B22441">
        <w:rPr>
          <w:rFonts w:ascii="Times New Roman" w:hAnsi="Times New Roman"/>
          <w:sz w:val="28"/>
          <w:szCs w:val="28"/>
        </w:rPr>
        <w:t xml:space="preserve"> </w:t>
      </w:r>
      <w:r w:rsidR="00206B33" w:rsidRPr="00B22441">
        <w:rPr>
          <w:rFonts w:ascii="Times New Roman" w:hAnsi="Times New Roman"/>
          <w:sz w:val="28"/>
          <w:szCs w:val="28"/>
        </w:rPr>
        <w:t>представляют собой сложную сосудистую патологию, которая приводит к тяжелым неврологическим</w:t>
      </w:r>
      <w:r w:rsidRPr="00B22441">
        <w:rPr>
          <w:rFonts w:ascii="Times New Roman" w:hAnsi="Times New Roman"/>
          <w:sz w:val="28"/>
          <w:szCs w:val="28"/>
        </w:rPr>
        <w:t xml:space="preserve"> нарушениям. В данном исследовании рассмотрена сосудистая анатомия, диагностика, особенности лечения и неврологические проявления заболевания. </w:t>
      </w:r>
    </w:p>
    <w:p w:rsidR="007F1C24" w:rsidRPr="00B22441" w:rsidRDefault="00420465" w:rsidP="002A4BBA">
      <w:pPr>
        <w:spacing w:line="240" w:lineRule="auto"/>
        <w:rPr>
          <w:rFonts w:ascii="Times New Roman" w:hAnsi="Times New Roman"/>
          <w:sz w:val="28"/>
          <w:szCs w:val="28"/>
        </w:rPr>
      </w:pPr>
      <w:r w:rsidRPr="00B22441">
        <w:rPr>
          <w:rFonts w:ascii="Times New Roman" w:hAnsi="Times New Roman"/>
          <w:sz w:val="28"/>
          <w:szCs w:val="28"/>
        </w:rPr>
        <w:t>Цель: оп</w:t>
      </w:r>
      <w:r w:rsidR="00603947" w:rsidRPr="00B22441">
        <w:rPr>
          <w:rFonts w:ascii="Times New Roman" w:hAnsi="Times New Roman"/>
          <w:sz w:val="28"/>
          <w:szCs w:val="28"/>
        </w:rPr>
        <w:t xml:space="preserve">ределить эффективность </w:t>
      </w:r>
      <w:proofErr w:type="spellStart"/>
      <w:r w:rsidRPr="00B22441">
        <w:rPr>
          <w:rFonts w:ascii="Times New Roman" w:hAnsi="Times New Roman"/>
          <w:sz w:val="28"/>
          <w:szCs w:val="28"/>
        </w:rPr>
        <w:t>эндоваскулярной</w:t>
      </w:r>
      <w:proofErr w:type="spellEnd"/>
      <w:r w:rsidRPr="00B22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2441">
        <w:rPr>
          <w:rFonts w:ascii="Times New Roman" w:hAnsi="Times New Roman"/>
          <w:sz w:val="28"/>
          <w:szCs w:val="28"/>
        </w:rPr>
        <w:t>эмболизации</w:t>
      </w:r>
      <w:proofErr w:type="spellEnd"/>
      <w:r w:rsidR="00603947" w:rsidRPr="00B22441">
        <w:rPr>
          <w:rFonts w:ascii="Times New Roman" w:hAnsi="Times New Roman"/>
          <w:sz w:val="28"/>
          <w:szCs w:val="28"/>
        </w:rPr>
        <w:t xml:space="preserve"> ДАВФ БЗО с катамнестической оценкой регресса </w:t>
      </w:r>
      <w:bookmarkStart w:id="0" w:name="_GoBack"/>
      <w:bookmarkEnd w:id="0"/>
      <w:r w:rsidR="00603947" w:rsidRPr="00B22441">
        <w:rPr>
          <w:rFonts w:ascii="Times New Roman" w:hAnsi="Times New Roman"/>
          <w:sz w:val="28"/>
          <w:szCs w:val="28"/>
        </w:rPr>
        <w:t>неврологической симптоматики.</w:t>
      </w:r>
    </w:p>
    <w:p w:rsidR="00603947" w:rsidRPr="00B22441" w:rsidRDefault="00603947" w:rsidP="00603947">
      <w:pPr>
        <w:tabs>
          <w:tab w:val="left" w:pos="1453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B22441">
        <w:rPr>
          <w:rFonts w:ascii="Times New Roman" w:hAnsi="Times New Roman"/>
          <w:sz w:val="28"/>
          <w:szCs w:val="28"/>
        </w:rPr>
        <w:t>Методы: в центре нейрохирургии за период 2010 по 2024</w:t>
      </w:r>
      <w:r w:rsidRPr="00B22441">
        <w:rPr>
          <w:rFonts w:ascii="Times New Roman" w:hAnsi="Times New Roman"/>
          <w:sz w:val="28"/>
          <w:szCs w:val="28"/>
        </w:rPr>
        <w:t xml:space="preserve"> года</w:t>
      </w:r>
      <w:r w:rsidRPr="00B22441">
        <w:rPr>
          <w:rFonts w:ascii="Times New Roman" w:hAnsi="Times New Roman"/>
          <w:sz w:val="28"/>
          <w:szCs w:val="28"/>
        </w:rPr>
        <w:t xml:space="preserve"> прооперировано 32 пациента. Возраст больных колебался от 33</w:t>
      </w:r>
      <w:r w:rsidRPr="00B22441">
        <w:rPr>
          <w:rFonts w:ascii="Times New Roman" w:hAnsi="Times New Roman"/>
          <w:sz w:val="28"/>
          <w:szCs w:val="28"/>
        </w:rPr>
        <w:t xml:space="preserve"> до 76 лет. </w:t>
      </w:r>
      <w:r w:rsidR="00B22441" w:rsidRPr="00B22441">
        <w:rPr>
          <w:rFonts w:ascii="Times New Roman" w:hAnsi="Times New Roman"/>
          <w:sz w:val="28"/>
          <w:szCs w:val="28"/>
        </w:rPr>
        <w:t>В основном</w:t>
      </w:r>
      <w:r w:rsidR="00814B1F" w:rsidRPr="00B22441">
        <w:rPr>
          <w:rFonts w:ascii="Times New Roman" w:hAnsi="Times New Roman"/>
          <w:sz w:val="28"/>
          <w:szCs w:val="28"/>
        </w:rPr>
        <w:t xml:space="preserve"> преобладали мужчины 25 человек.</w:t>
      </w:r>
      <w:r w:rsidR="00AD211E">
        <w:rPr>
          <w:rFonts w:ascii="Times New Roman" w:hAnsi="Times New Roman"/>
          <w:sz w:val="28"/>
          <w:szCs w:val="28"/>
        </w:rPr>
        <w:t xml:space="preserve"> Неврологическая симптоматика проявлялась </w:t>
      </w:r>
      <w:proofErr w:type="spellStart"/>
      <w:r w:rsidR="00AD211E">
        <w:rPr>
          <w:rFonts w:ascii="Times New Roman" w:hAnsi="Times New Roman"/>
          <w:sz w:val="28"/>
          <w:szCs w:val="28"/>
        </w:rPr>
        <w:t>тетрапарезом</w:t>
      </w:r>
      <w:proofErr w:type="spellEnd"/>
      <w:r w:rsidR="00AD211E">
        <w:rPr>
          <w:rFonts w:ascii="Times New Roman" w:hAnsi="Times New Roman"/>
          <w:sz w:val="28"/>
          <w:szCs w:val="28"/>
        </w:rPr>
        <w:t xml:space="preserve"> и дыхательными нарушениями разной степени выраженности. Для диагностики применялась пространственно-временная магнитно-резонансная ангиография (</w:t>
      </w:r>
      <w:r w:rsidR="00AD211E">
        <w:rPr>
          <w:rFonts w:ascii="Times New Roman" w:hAnsi="Times New Roman"/>
          <w:sz w:val="28"/>
          <w:szCs w:val="28"/>
          <w:lang w:val="en-US"/>
        </w:rPr>
        <w:t>MRI</w:t>
      </w:r>
      <w:r w:rsidR="00AD211E" w:rsidRPr="00AD211E">
        <w:rPr>
          <w:rFonts w:ascii="Times New Roman" w:hAnsi="Times New Roman"/>
          <w:sz w:val="28"/>
          <w:szCs w:val="28"/>
        </w:rPr>
        <w:t xml:space="preserve"> </w:t>
      </w:r>
      <w:r w:rsidR="00AD211E">
        <w:rPr>
          <w:rFonts w:ascii="Times New Roman" w:hAnsi="Times New Roman"/>
          <w:sz w:val="28"/>
          <w:szCs w:val="28"/>
          <w:lang w:val="en-US"/>
        </w:rPr>
        <w:t>TRICKS</w:t>
      </w:r>
      <w:r w:rsidR="00AD211E" w:rsidRPr="00AD211E">
        <w:rPr>
          <w:rFonts w:ascii="Times New Roman" w:hAnsi="Times New Roman"/>
          <w:sz w:val="28"/>
          <w:szCs w:val="28"/>
        </w:rPr>
        <w:t>)</w:t>
      </w:r>
      <w:r w:rsidR="00AD211E">
        <w:rPr>
          <w:rFonts w:ascii="Times New Roman" w:hAnsi="Times New Roman"/>
          <w:sz w:val="28"/>
          <w:szCs w:val="28"/>
        </w:rPr>
        <w:t>.</w:t>
      </w:r>
      <w:r w:rsidRPr="00B22441">
        <w:rPr>
          <w:rFonts w:ascii="Times New Roman" w:hAnsi="Times New Roman"/>
          <w:sz w:val="28"/>
          <w:szCs w:val="28"/>
        </w:rPr>
        <w:t xml:space="preserve"> </w:t>
      </w:r>
      <w:r w:rsidR="00AD211E">
        <w:rPr>
          <w:rFonts w:ascii="Times New Roman" w:hAnsi="Times New Roman"/>
          <w:sz w:val="28"/>
          <w:szCs w:val="28"/>
        </w:rPr>
        <w:t>Разра</w:t>
      </w:r>
      <w:r w:rsidRPr="00B22441">
        <w:rPr>
          <w:rFonts w:ascii="Times New Roman" w:hAnsi="Times New Roman"/>
          <w:sz w:val="28"/>
          <w:szCs w:val="28"/>
        </w:rPr>
        <w:t>ботаны а</w:t>
      </w:r>
      <w:r w:rsidR="00814B1F" w:rsidRPr="00B22441">
        <w:rPr>
          <w:rFonts w:ascii="Times New Roman" w:hAnsi="Times New Roman"/>
          <w:sz w:val="28"/>
          <w:szCs w:val="28"/>
        </w:rPr>
        <w:t xml:space="preserve">лгоритмы методов </w:t>
      </w:r>
      <w:proofErr w:type="spellStart"/>
      <w:r w:rsidR="00814B1F" w:rsidRPr="00B22441">
        <w:rPr>
          <w:rFonts w:ascii="Times New Roman" w:hAnsi="Times New Roman"/>
          <w:sz w:val="28"/>
          <w:szCs w:val="28"/>
        </w:rPr>
        <w:t>эмболизации</w:t>
      </w:r>
      <w:proofErr w:type="spellEnd"/>
      <w:r w:rsidR="00814B1F" w:rsidRPr="00B22441">
        <w:rPr>
          <w:rFonts w:ascii="Times New Roman" w:hAnsi="Times New Roman"/>
          <w:sz w:val="28"/>
          <w:szCs w:val="28"/>
        </w:rPr>
        <w:t xml:space="preserve"> ДАВФ БЗО</w:t>
      </w:r>
      <w:r w:rsidRPr="00B22441">
        <w:rPr>
          <w:rFonts w:ascii="Times New Roman" w:hAnsi="Times New Roman"/>
          <w:sz w:val="28"/>
          <w:szCs w:val="28"/>
        </w:rPr>
        <w:t>, показания к применени</w:t>
      </w:r>
      <w:r w:rsidR="00814B1F" w:rsidRPr="00B22441">
        <w:rPr>
          <w:rFonts w:ascii="Times New Roman" w:hAnsi="Times New Roman"/>
          <w:sz w:val="28"/>
          <w:szCs w:val="28"/>
        </w:rPr>
        <w:t xml:space="preserve">ю адгезивных и </w:t>
      </w:r>
      <w:proofErr w:type="spellStart"/>
      <w:r w:rsidR="00814B1F" w:rsidRPr="00B22441">
        <w:rPr>
          <w:rFonts w:ascii="Times New Roman" w:hAnsi="Times New Roman"/>
          <w:sz w:val="28"/>
          <w:szCs w:val="28"/>
        </w:rPr>
        <w:t>неадгезивных</w:t>
      </w:r>
      <w:proofErr w:type="spellEnd"/>
      <w:r w:rsidR="00814B1F" w:rsidRPr="00B22441">
        <w:rPr>
          <w:rFonts w:ascii="Times New Roman" w:hAnsi="Times New Roman"/>
          <w:sz w:val="28"/>
          <w:szCs w:val="28"/>
        </w:rPr>
        <w:t xml:space="preserve"> клеевых композиций</w:t>
      </w:r>
      <w:r w:rsidRPr="00B22441">
        <w:rPr>
          <w:rFonts w:ascii="Times New Roman" w:hAnsi="Times New Roman"/>
          <w:sz w:val="28"/>
          <w:szCs w:val="28"/>
        </w:rPr>
        <w:t>,</w:t>
      </w:r>
      <w:r w:rsidR="00814B1F" w:rsidRPr="00B22441">
        <w:rPr>
          <w:rFonts w:ascii="Times New Roman" w:hAnsi="Times New Roman"/>
          <w:sz w:val="28"/>
          <w:szCs w:val="28"/>
        </w:rPr>
        <w:t xml:space="preserve"> радиохирургический и микрохирургические методы лечения. Рассмотрена комбинированная методика. </w:t>
      </w:r>
      <w:r w:rsidRPr="00B22441">
        <w:rPr>
          <w:rFonts w:ascii="Times New Roman" w:hAnsi="Times New Roman"/>
          <w:sz w:val="28"/>
          <w:szCs w:val="28"/>
        </w:rPr>
        <w:tab/>
      </w:r>
    </w:p>
    <w:p w:rsidR="007F1C24" w:rsidRPr="00B22441" w:rsidRDefault="00814B1F" w:rsidP="002A4BBA">
      <w:pPr>
        <w:spacing w:line="240" w:lineRule="auto"/>
        <w:rPr>
          <w:rFonts w:ascii="Times New Roman" w:hAnsi="Times New Roman"/>
          <w:sz w:val="28"/>
          <w:szCs w:val="28"/>
        </w:rPr>
      </w:pPr>
      <w:r w:rsidRPr="00B22441">
        <w:rPr>
          <w:rFonts w:ascii="Times New Roman" w:hAnsi="Times New Roman"/>
          <w:sz w:val="28"/>
          <w:szCs w:val="28"/>
        </w:rPr>
        <w:t xml:space="preserve">Результаты: </w:t>
      </w:r>
      <w:r w:rsidR="00AD211E" w:rsidRPr="00B22441">
        <w:rPr>
          <w:rFonts w:ascii="Times New Roman" w:hAnsi="Times New Roman"/>
          <w:sz w:val="28"/>
          <w:szCs w:val="28"/>
        </w:rPr>
        <w:t>в</w:t>
      </w:r>
      <w:r w:rsidRPr="00B22441">
        <w:rPr>
          <w:rFonts w:ascii="Times New Roman" w:hAnsi="Times New Roman"/>
          <w:sz w:val="28"/>
          <w:szCs w:val="28"/>
        </w:rPr>
        <w:t xml:space="preserve"> большинстве случаев применялась </w:t>
      </w:r>
      <w:proofErr w:type="spellStart"/>
      <w:r w:rsidRPr="00B22441">
        <w:rPr>
          <w:rFonts w:ascii="Times New Roman" w:hAnsi="Times New Roman"/>
          <w:sz w:val="28"/>
          <w:szCs w:val="28"/>
        </w:rPr>
        <w:t>эндоваскулярная</w:t>
      </w:r>
      <w:proofErr w:type="spellEnd"/>
      <w:r w:rsidRPr="00B22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2441">
        <w:rPr>
          <w:rFonts w:ascii="Times New Roman" w:hAnsi="Times New Roman"/>
          <w:sz w:val="28"/>
          <w:szCs w:val="28"/>
        </w:rPr>
        <w:t>эмболизация</w:t>
      </w:r>
      <w:proofErr w:type="spellEnd"/>
      <w:r w:rsidRPr="00B22441">
        <w:rPr>
          <w:rFonts w:ascii="Times New Roman" w:hAnsi="Times New Roman"/>
          <w:sz w:val="28"/>
          <w:szCs w:val="28"/>
        </w:rPr>
        <w:t xml:space="preserve"> с применением </w:t>
      </w:r>
      <w:proofErr w:type="spellStart"/>
      <w:r w:rsidRPr="00B22441">
        <w:rPr>
          <w:rFonts w:ascii="Times New Roman" w:hAnsi="Times New Roman"/>
          <w:sz w:val="28"/>
          <w:szCs w:val="28"/>
        </w:rPr>
        <w:t>неадгезивных</w:t>
      </w:r>
      <w:proofErr w:type="spellEnd"/>
      <w:r w:rsidRPr="00B22441">
        <w:rPr>
          <w:rFonts w:ascii="Times New Roman" w:hAnsi="Times New Roman"/>
          <w:sz w:val="28"/>
          <w:szCs w:val="28"/>
        </w:rPr>
        <w:t xml:space="preserve"> клеевых композиций, которая показала высокую радикальность</w:t>
      </w:r>
      <w:r w:rsidR="00B22441" w:rsidRPr="00B22441">
        <w:rPr>
          <w:rFonts w:ascii="Times New Roman" w:hAnsi="Times New Roman"/>
          <w:sz w:val="28"/>
          <w:szCs w:val="28"/>
        </w:rPr>
        <w:t xml:space="preserve"> (89%)</w:t>
      </w:r>
      <w:r w:rsidRPr="00B22441">
        <w:rPr>
          <w:rFonts w:ascii="Times New Roman" w:hAnsi="Times New Roman"/>
          <w:sz w:val="28"/>
          <w:szCs w:val="28"/>
        </w:rPr>
        <w:t xml:space="preserve"> </w:t>
      </w:r>
      <w:r w:rsidR="00B22441" w:rsidRPr="00B22441">
        <w:rPr>
          <w:rFonts w:ascii="Times New Roman" w:hAnsi="Times New Roman"/>
          <w:sz w:val="28"/>
          <w:szCs w:val="28"/>
        </w:rPr>
        <w:t xml:space="preserve">при выключении артериовенозных фистул из кровотока. </w:t>
      </w:r>
      <w:r w:rsidR="00B22441" w:rsidRPr="00B22441">
        <w:rPr>
          <w:rFonts w:ascii="Times New Roman" w:hAnsi="Times New Roman"/>
          <w:sz w:val="28"/>
          <w:szCs w:val="28"/>
        </w:rPr>
        <w:t xml:space="preserve">При невозможности </w:t>
      </w:r>
      <w:r w:rsidR="00AD211E">
        <w:rPr>
          <w:rFonts w:ascii="Times New Roman" w:hAnsi="Times New Roman"/>
          <w:sz w:val="28"/>
          <w:szCs w:val="28"/>
        </w:rPr>
        <w:t>катетеризации</w:t>
      </w:r>
      <w:r w:rsidR="00B22441" w:rsidRPr="00B22441">
        <w:rPr>
          <w:rFonts w:ascii="Times New Roman" w:hAnsi="Times New Roman"/>
          <w:sz w:val="28"/>
          <w:szCs w:val="28"/>
        </w:rPr>
        <w:t xml:space="preserve"> зоны артери</w:t>
      </w:r>
      <w:r w:rsidR="005643A1">
        <w:rPr>
          <w:rFonts w:ascii="Times New Roman" w:hAnsi="Times New Roman"/>
          <w:sz w:val="28"/>
          <w:szCs w:val="28"/>
        </w:rPr>
        <w:t>овенозного шунта, выполнялась микрохирургическая операция</w:t>
      </w:r>
      <w:r w:rsidR="00B22441" w:rsidRPr="00B22441">
        <w:rPr>
          <w:rFonts w:ascii="Times New Roman" w:hAnsi="Times New Roman"/>
          <w:sz w:val="28"/>
          <w:szCs w:val="28"/>
        </w:rPr>
        <w:t xml:space="preserve"> (2 пациента)</w:t>
      </w:r>
      <w:r w:rsidR="005643A1">
        <w:rPr>
          <w:rFonts w:ascii="Times New Roman" w:hAnsi="Times New Roman"/>
          <w:sz w:val="28"/>
          <w:szCs w:val="28"/>
        </w:rPr>
        <w:t xml:space="preserve"> и, при </w:t>
      </w:r>
      <w:proofErr w:type="spellStart"/>
      <w:r w:rsidR="005643A1">
        <w:rPr>
          <w:rFonts w:ascii="Times New Roman" w:hAnsi="Times New Roman"/>
          <w:sz w:val="28"/>
          <w:szCs w:val="28"/>
        </w:rPr>
        <w:t>неполностью</w:t>
      </w:r>
      <w:proofErr w:type="spellEnd"/>
      <w:r w:rsidR="005643A1">
        <w:rPr>
          <w:rFonts w:ascii="Times New Roman" w:hAnsi="Times New Roman"/>
          <w:sz w:val="28"/>
          <w:szCs w:val="28"/>
        </w:rPr>
        <w:t xml:space="preserve"> выключенной фистуле - </w:t>
      </w:r>
      <w:r w:rsidR="00B22441" w:rsidRPr="00B22441">
        <w:rPr>
          <w:rFonts w:ascii="Times New Roman" w:hAnsi="Times New Roman"/>
          <w:sz w:val="28"/>
          <w:szCs w:val="28"/>
        </w:rPr>
        <w:t xml:space="preserve">радиохирургический метод лечения (3 пациента).  </w:t>
      </w:r>
      <w:r w:rsidR="00B22441" w:rsidRPr="00B22441">
        <w:rPr>
          <w:rFonts w:ascii="Times New Roman" w:hAnsi="Times New Roman"/>
          <w:sz w:val="28"/>
          <w:szCs w:val="28"/>
        </w:rPr>
        <w:t xml:space="preserve"> После тотального выключения ДАВФ БЗО из кровотока, то улучшение в неврологическом статусе отмечалось у 90% больных. </w:t>
      </w:r>
    </w:p>
    <w:p w:rsidR="00BD01A0" w:rsidRPr="00AD211E" w:rsidRDefault="00BD01A0" w:rsidP="00AD211E">
      <w:pPr>
        <w:spacing w:line="240" w:lineRule="auto"/>
        <w:rPr>
          <w:rFonts w:ascii="Times New Roman" w:hAnsi="Times New Roman"/>
          <w:sz w:val="24"/>
          <w:szCs w:val="24"/>
        </w:rPr>
      </w:pPr>
      <w:r w:rsidRPr="00B22441">
        <w:rPr>
          <w:rFonts w:ascii="Times New Roman" w:hAnsi="Times New Roman"/>
          <w:sz w:val="28"/>
          <w:szCs w:val="28"/>
        </w:rPr>
        <w:t xml:space="preserve">   Выводы: Для</w:t>
      </w:r>
      <w:r w:rsidR="00B22441" w:rsidRPr="00B22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2441" w:rsidRPr="00B22441">
        <w:rPr>
          <w:rFonts w:ascii="Times New Roman" w:hAnsi="Times New Roman"/>
          <w:sz w:val="28"/>
          <w:szCs w:val="28"/>
        </w:rPr>
        <w:t>эндоваскулярной</w:t>
      </w:r>
      <w:proofErr w:type="spellEnd"/>
      <w:r w:rsidR="00B22441" w:rsidRPr="00B22441">
        <w:rPr>
          <w:rFonts w:ascii="Times New Roman" w:hAnsi="Times New Roman"/>
          <w:sz w:val="28"/>
          <w:szCs w:val="28"/>
        </w:rPr>
        <w:t xml:space="preserve"> окклюзии ДАВФ БЗО</w:t>
      </w:r>
      <w:r w:rsidRPr="00B22441">
        <w:rPr>
          <w:rFonts w:ascii="Times New Roman" w:hAnsi="Times New Roman"/>
          <w:sz w:val="28"/>
          <w:szCs w:val="28"/>
        </w:rPr>
        <w:t xml:space="preserve"> необходимо детальное изучение кровоснабжения</w:t>
      </w:r>
      <w:r w:rsidR="00B22441" w:rsidRPr="00B22441">
        <w:rPr>
          <w:rFonts w:ascii="Times New Roman" w:hAnsi="Times New Roman"/>
          <w:sz w:val="28"/>
          <w:szCs w:val="28"/>
        </w:rPr>
        <w:t xml:space="preserve"> ствола головного</w:t>
      </w:r>
      <w:r w:rsidR="005643A1">
        <w:rPr>
          <w:rFonts w:ascii="Times New Roman" w:hAnsi="Times New Roman"/>
          <w:sz w:val="28"/>
          <w:szCs w:val="28"/>
        </w:rPr>
        <w:t xml:space="preserve"> мозга, </w:t>
      </w:r>
      <w:r w:rsidR="00B22441" w:rsidRPr="00B22441">
        <w:rPr>
          <w:rFonts w:ascii="Times New Roman" w:hAnsi="Times New Roman"/>
          <w:sz w:val="28"/>
          <w:szCs w:val="28"/>
        </w:rPr>
        <w:t>шейного отдела</w:t>
      </w:r>
      <w:r w:rsidRPr="00B22441">
        <w:rPr>
          <w:rFonts w:ascii="Times New Roman" w:hAnsi="Times New Roman"/>
          <w:sz w:val="28"/>
          <w:szCs w:val="28"/>
        </w:rPr>
        <w:t xml:space="preserve"> спинно</w:t>
      </w:r>
      <w:r w:rsidR="00B22441" w:rsidRPr="00B22441">
        <w:rPr>
          <w:rFonts w:ascii="Times New Roman" w:hAnsi="Times New Roman"/>
          <w:sz w:val="28"/>
          <w:szCs w:val="28"/>
        </w:rPr>
        <w:t>го мозга</w:t>
      </w:r>
      <w:r w:rsidR="005643A1">
        <w:rPr>
          <w:rFonts w:ascii="Times New Roman" w:hAnsi="Times New Roman"/>
          <w:sz w:val="28"/>
          <w:szCs w:val="28"/>
        </w:rPr>
        <w:t xml:space="preserve">, а также </w:t>
      </w:r>
      <w:proofErr w:type="spellStart"/>
      <w:r w:rsidR="005643A1">
        <w:rPr>
          <w:rFonts w:ascii="Times New Roman" w:hAnsi="Times New Roman"/>
          <w:sz w:val="28"/>
          <w:szCs w:val="28"/>
        </w:rPr>
        <w:t>ангиоархитектоники</w:t>
      </w:r>
      <w:proofErr w:type="spellEnd"/>
      <w:r w:rsidR="00B22441" w:rsidRPr="00B22441">
        <w:rPr>
          <w:rFonts w:ascii="Times New Roman" w:hAnsi="Times New Roman"/>
          <w:sz w:val="28"/>
          <w:szCs w:val="28"/>
        </w:rPr>
        <w:t xml:space="preserve"> артериовенозной фистулы</w:t>
      </w:r>
      <w:r w:rsidR="005643A1">
        <w:rPr>
          <w:rFonts w:ascii="Times New Roman" w:hAnsi="Times New Roman"/>
          <w:sz w:val="28"/>
          <w:szCs w:val="28"/>
        </w:rPr>
        <w:t xml:space="preserve">. </w:t>
      </w:r>
      <w:r w:rsidRPr="00B22441">
        <w:rPr>
          <w:rFonts w:ascii="Times New Roman" w:hAnsi="Times New Roman"/>
          <w:sz w:val="28"/>
          <w:szCs w:val="28"/>
        </w:rPr>
        <w:t>Необходимо учитывать линейную скорость кровотока, диаметр</w:t>
      </w:r>
      <w:r w:rsidR="00B22441" w:rsidRPr="00B22441">
        <w:rPr>
          <w:rFonts w:ascii="Times New Roman" w:hAnsi="Times New Roman"/>
          <w:sz w:val="28"/>
          <w:szCs w:val="28"/>
        </w:rPr>
        <w:t>, извитость</w:t>
      </w:r>
      <w:r w:rsidRPr="00B22441">
        <w:rPr>
          <w:rFonts w:ascii="Times New Roman" w:hAnsi="Times New Roman"/>
          <w:sz w:val="28"/>
          <w:szCs w:val="28"/>
        </w:rPr>
        <w:t xml:space="preserve"> афферентных и эфферентных сосудов, клиническую симптоматику </w:t>
      </w:r>
      <w:r w:rsidR="005643A1">
        <w:rPr>
          <w:rFonts w:ascii="Times New Roman" w:hAnsi="Times New Roman"/>
          <w:sz w:val="28"/>
          <w:szCs w:val="28"/>
        </w:rPr>
        <w:t>до и после операции</w:t>
      </w:r>
      <w:r w:rsidRPr="00B22441">
        <w:rPr>
          <w:rFonts w:ascii="Times New Roman" w:hAnsi="Times New Roman"/>
          <w:sz w:val="28"/>
          <w:szCs w:val="28"/>
        </w:rPr>
        <w:t xml:space="preserve">. Всё это учитывается для подбора </w:t>
      </w:r>
      <w:proofErr w:type="spellStart"/>
      <w:r w:rsidRPr="00B22441">
        <w:rPr>
          <w:rFonts w:ascii="Times New Roman" w:hAnsi="Times New Roman"/>
          <w:sz w:val="28"/>
          <w:szCs w:val="28"/>
        </w:rPr>
        <w:t>эндоваскулярного</w:t>
      </w:r>
      <w:proofErr w:type="spellEnd"/>
      <w:r w:rsidRPr="00B22441">
        <w:rPr>
          <w:rFonts w:ascii="Times New Roman" w:hAnsi="Times New Roman"/>
          <w:sz w:val="28"/>
          <w:szCs w:val="28"/>
        </w:rPr>
        <w:t xml:space="preserve"> инструментария и проведения адекватного выключения из кровообращен</w:t>
      </w:r>
      <w:r w:rsidR="00B22441" w:rsidRPr="00B22441">
        <w:rPr>
          <w:rFonts w:ascii="Times New Roman" w:hAnsi="Times New Roman"/>
          <w:sz w:val="28"/>
          <w:szCs w:val="28"/>
        </w:rPr>
        <w:t xml:space="preserve">ия </w:t>
      </w:r>
      <w:proofErr w:type="spellStart"/>
      <w:r w:rsidR="00B22441" w:rsidRPr="00B22441">
        <w:rPr>
          <w:rFonts w:ascii="Times New Roman" w:hAnsi="Times New Roman"/>
          <w:sz w:val="28"/>
          <w:szCs w:val="28"/>
        </w:rPr>
        <w:t>дуральной</w:t>
      </w:r>
      <w:proofErr w:type="spellEnd"/>
      <w:r w:rsidR="00B22441" w:rsidRPr="00B22441">
        <w:rPr>
          <w:rFonts w:ascii="Times New Roman" w:hAnsi="Times New Roman"/>
          <w:sz w:val="28"/>
          <w:szCs w:val="28"/>
        </w:rPr>
        <w:t xml:space="preserve"> артериовенозной фистулы большого затылочного отверстия.</w:t>
      </w:r>
    </w:p>
    <w:sectPr w:rsidR="00BD01A0" w:rsidRPr="00AD211E" w:rsidSect="00910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3E7"/>
    <w:rsid w:val="000724DF"/>
    <w:rsid w:val="001643DF"/>
    <w:rsid w:val="00206B33"/>
    <w:rsid w:val="00276BF2"/>
    <w:rsid w:val="002A4BBA"/>
    <w:rsid w:val="002B1C59"/>
    <w:rsid w:val="002D4F66"/>
    <w:rsid w:val="00324EB7"/>
    <w:rsid w:val="003C5C2E"/>
    <w:rsid w:val="003D1F07"/>
    <w:rsid w:val="00420465"/>
    <w:rsid w:val="0043712F"/>
    <w:rsid w:val="0044670D"/>
    <w:rsid w:val="004C24E4"/>
    <w:rsid w:val="0050597D"/>
    <w:rsid w:val="005250CD"/>
    <w:rsid w:val="005643A1"/>
    <w:rsid w:val="00585C83"/>
    <w:rsid w:val="00603947"/>
    <w:rsid w:val="00624384"/>
    <w:rsid w:val="00661D2D"/>
    <w:rsid w:val="007D4E5E"/>
    <w:rsid w:val="007F1C24"/>
    <w:rsid w:val="007F7335"/>
    <w:rsid w:val="00814B1F"/>
    <w:rsid w:val="00817769"/>
    <w:rsid w:val="00833801"/>
    <w:rsid w:val="00886AE5"/>
    <w:rsid w:val="008A5A6B"/>
    <w:rsid w:val="008F0122"/>
    <w:rsid w:val="009075A6"/>
    <w:rsid w:val="00910227"/>
    <w:rsid w:val="009162E6"/>
    <w:rsid w:val="00944FCE"/>
    <w:rsid w:val="00963949"/>
    <w:rsid w:val="009810A3"/>
    <w:rsid w:val="009950F9"/>
    <w:rsid w:val="009D4850"/>
    <w:rsid w:val="009D4B15"/>
    <w:rsid w:val="00A06C37"/>
    <w:rsid w:val="00AC2DAE"/>
    <w:rsid w:val="00AD211E"/>
    <w:rsid w:val="00B02AB8"/>
    <w:rsid w:val="00B22441"/>
    <w:rsid w:val="00B243CB"/>
    <w:rsid w:val="00B327D5"/>
    <w:rsid w:val="00B9009E"/>
    <w:rsid w:val="00B91C6B"/>
    <w:rsid w:val="00BC0957"/>
    <w:rsid w:val="00BD01A0"/>
    <w:rsid w:val="00C63D1A"/>
    <w:rsid w:val="00C65B75"/>
    <w:rsid w:val="00CB59B1"/>
    <w:rsid w:val="00D802EF"/>
    <w:rsid w:val="00D925F5"/>
    <w:rsid w:val="00DC4F60"/>
    <w:rsid w:val="00E763C3"/>
    <w:rsid w:val="00EA63E7"/>
    <w:rsid w:val="00F64AE0"/>
    <w:rsid w:val="00F81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09C2E47-C7CD-4DF8-9BFC-AD0993756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22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243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730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697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Виноградов Евгений Викторович</cp:lastModifiedBy>
  <cp:revision>2</cp:revision>
  <cp:lastPrinted>2009-12-03T06:30:00Z</cp:lastPrinted>
  <dcterms:created xsi:type="dcterms:W3CDTF">2024-04-19T08:23:00Z</dcterms:created>
  <dcterms:modified xsi:type="dcterms:W3CDTF">2024-04-19T08:23:00Z</dcterms:modified>
</cp:coreProperties>
</file>